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2624"/>
        <w:gridCol w:w="2263"/>
        <w:gridCol w:w="27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4" w:type="pc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textAlignment w:val="baseline"/>
              <w:rPr>
                <w:rStyle w:val="5"/>
                <w:b w:val="0"/>
                <w:bCs/>
                <w:color w:val="auto"/>
                <w:sz w:val="20"/>
                <w:szCs w:val="20"/>
              </w:rPr>
            </w:pPr>
            <w:bookmarkStart w:id="0" w:name="_GoBack"/>
            <w:bookmarkEnd w:id="0"/>
            <w:r>
              <w:rPr>
                <w:rStyle w:val="5"/>
                <w:b w:val="0"/>
                <w:bCs/>
                <w:color w:val="auto"/>
                <w:sz w:val="20"/>
                <w:szCs w:val="20"/>
              </w:rPr>
              <w:t>职位</w:t>
            </w:r>
          </w:p>
        </w:tc>
        <w:tc>
          <w:tcPr>
            <w:tcW w:w="1541" w:type="pc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textAlignment w:val="baseline"/>
              <w:rPr>
                <w:rStyle w:val="5"/>
                <w:b w:val="0"/>
                <w:bCs/>
                <w:color w:val="auto"/>
                <w:sz w:val="20"/>
                <w:szCs w:val="20"/>
              </w:rPr>
            </w:pPr>
            <w:r>
              <w:rPr>
                <w:rStyle w:val="5"/>
                <w:b w:val="0"/>
                <w:bCs/>
                <w:color w:val="auto"/>
                <w:sz w:val="20"/>
                <w:szCs w:val="20"/>
              </w:rPr>
              <w:t>条件</w:t>
            </w:r>
          </w:p>
        </w:tc>
        <w:tc>
          <w:tcPr>
            <w:tcW w:w="1329" w:type="pc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textAlignment w:val="baseline"/>
              <w:rPr>
                <w:rStyle w:val="5"/>
                <w:b w:val="0"/>
                <w:bCs/>
                <w:color w:val="auto"/>
                <w:sz w:val="20"/>
                <w:szCs w:val="20"/>
              </w:rPr>
            </w:pPr>
            <w:r>
              <w:rPr>
                <w:rStyle w:val="5"/>
                <w:b w:val="0"/>
                <w:bCs/>
                <w:color w:val="auto"/>
                <w:sz w:val="20"/>
                <w:szCs w:val="20"/>
              </w:rPr>
              <w:t>基本待遇</w:t>
            </w:r>
          </w:p>
        </w:tc>
        <w:tc>
          <w:tcPr>
            <w:tcW w:w="1613" w:type="pc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textAlignment w:val="baseline"/>
              <w:rPr>
                <w:rStyle w:val="5"/>
                <w:b w:val="0"/>
                <w:bCs/>
                <w:color w:val="auto"/>
                <w:sz w:val="20"/>
                <w:szCs w:val="20"/>
              </w:rPr>
            </w:pPr>
            <w:r>
              <w:rPr>
                <w:rStyle w:val="5"/>
                <w:b w:val="0"/>
                <w:bCs/>
                <w:color w:val="auto"/>
                <w:sz w:val="20"/>
                <w:szCs w:val="20"/>
              </w:rPr>
              <w:t>特殊待遇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4" w:type="pc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textAlignment w:val="baseline"/>
              <w:rPr>
                <w:rStyle w:val="5"/>
                <w:b w:val="0"/>
                <w:bCs/>
                <w:color w:val="auto"/>
                <w:sz w:val="20"/>
                <w:szCs w:val="20"/>
              </w:rPr>
            </w:pPr>
            <w:r>
              <w:rPr>
                <w:rStyle w:val="5"/>
                <w:b w:val="0"/>
                <w:bCs/>
                <w:color w:val="auto"/>
                <w:sz w:val="20"/>
                <w:szCs w:val="20"/>
              </w:rPr>
              <w:t>学科</w:t>
            </w:r>
          </w:p>
          <w:p>
            <w:pPr>
              <w:pStyle w:val="2"/>
              <w:spacing w:before="0" w:beforeAutospacing="0" w:after="0" w:afterAutospacing="0"/>
              <w:jc w:val="center"/>
              <w:textAlignment w:val="baseline"/>
              <w:rPr>
                <w:rStyle w:val="5"/>
                <w:b w:val="0"/>
                <w:bCs/>
                <w:color w:val="auto"/>
                <w:sz w:val="20"/>
                <w:szCs w:val="20"/>
              </w:rPr>
            </w:pPr>
            <w:r>
              <w:rPr>
                <w:rStyle w:val="5"/>
                <w:b w:val="0"/>
                <w:bCs/>
                <w:color w:val="auto"/>
                <w:sz w:val="20"/>
                <w:szCs w:val="20"/>
              </w:rPr>
              <w:t>带头人</w:t>
            </w:r>
          </w:p>
        </w:tc>
        <w:tc>
          <w:tcPr>
            <w:tcW w:w="1541" w:type="pct"/>
            <w:noWrap w:val="0"/>
            <w:vAlign w:val="center"/>
          </w:tcPr>
          <w:p>
            <w:pPr>
              <w:pStyle w:val="2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Style w:val="5"/>
                <w:b w:val="0"/>
                <w:bCs/>
                <w:color w:val="auto"/>
                <w:sz w:val="20"/>
                <w:szCs w:val="20"/>
              </w:rPr>
            </w:pPr>
            <w:r>
              <w:rPr>
                <w:rStyle w:val="5"/>
                <w:b w:val="0"/>
                <w:bCs/>
                <w:color w:val="auto"/>
                <w:sz w:val="20"/>
                <w:szCs w:val="20"/>
              </w:rPr>
              <w:t>正高职称，或副高职称博士学历；</w:t>
            </w:r>
          </w:p>
          <w:p>
            <w:pPr>
              <w:pStyle w:val="2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Style w:val="5"/>
                <w:rFonts w:hint="default"/>
                <w:b w:val="0"/>
                <w:bCs/>
                <w:color w:val="auto"/>
                <w:sz w:val="20"/>
                <w:szCs w:val="20"/>
              </w:rPr>
            </w:pPr>
            <w:r>
              <w:rPr>
                <w:rStyle w:val="5"/>
                <w:b w:val="0"/>
                <w:bCs/>
                <w:color w:val="auto"/>
                <w:sz w:val="20"/>
                <w:szCs w:val="20"/>
              </w:rPr>
              <w:t>在学术上业绩突出；在临床上技术突出，能填补医院现有高精尖技术的空白，并经医院专家组考核认定。</w:t>
            </w:r>
          </w:p>
        </w:tc>
        <w:tc>
          <w:tcPr>
            <w:tcW w:w="1329" w:type="pct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textAlignment w:val="baseline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1.在院期间，可享受医院编制职工同等待遇：工资+绩效，五险一金；享受同等的文章、专利、项目等各类成果奖励及其他相关待遇；</w:t>
            </w:r>
          </w:p>
          <w:p>
            <w:pPr>
              <w:pStyle w:val="2"/>
              <w:spacing w:before="0" w:beforeAutospacing="0" w:after="0" w:afterAutospacing="0"/>
              <w:textAlignment w:val="baseline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2.符合条件的，其人事关系纳入医院编制；</w:t>
            </w:r>
          </w:p>
          <w:p>
            <w:pPr>
              <w:pStyle w:val="2"/>
              <w:spacing w:before="0" w:beforeAutospacing="0" w:after="0" w:afterAutospacing="0"/>
              <w:textAlignment w:val="baseline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3.在医院全职工作期间，医院解决其家属工作；</w:t>
            </w:r>
          </w:p>
          <w:p>
            <w:pPr>
              <w:pStyle w:val="2"/>
              <w:spacing w:before="0" w:beforeAutospacing="0" w:after="0" w:afterAutospacing="0"/>
              <w:textAlignment w:val="baseline"/>
              <w:rPr>
                <w:rStyle w:val="5"/>
                <w:b w:val="0"/>
                <w:bCs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4.在武汉暂未购房者，医院免费为其提供单身公寓（带洗浴间）一间；对未能入住者给予500元/月的租房补助（3年期）。</w:t>
            </w:r>
          </w:p>
        </w:tc>
        <w:tc>
          <w:tcPr>
            <w:tcW w:w="1613" w:type="pct"/>
            <w:noWrap w:val="0"/>
            <w:vAlign w:val="center"/>
          </w:tcPr>
          <w:p>
            <w:pPr>
              <w:pStyle w:val="2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Style w:val="5"/>
                <w:b w:val="0"/>
                <w:bCs/>
                <w:color w:val="auto"/>
                <w:sz w:val="20"/>
                <w:szCs w:val="20"/>
              </w:rPr>
            </w:pPr>
            <w:r>
              <w:rPr>
                <w:rStyle w:val="5"/>
                <w:b w:val="0"/>
                <w:bCs/>
                <w:color w:val="auto"/>
                <w:sz w:val="20"/>
                <w:szCs w:val="20"/>
              </w:rPr>
              <w:t>安家费：30-50万元，</w:t>
            </w:r>
            <w:r>
              <w:rPr>
                <w:rStyle w:val="5"/>
                <w:rFonts w:hint="eastAsia"/>
                <w:b w:val="0"/>
                <w:bCs/>
                <w:color w:val="auto"/>
                <w:sz w:val="20"/>
                <w:szCs w:val="20"/>
                <w:lang w:eastAsia="zh-CN"/>
              </w:rPr>
              <w:t>按业绩</w:t>
            </w:r>
            <w:r>
              <w:rPr>
                <w:rStyle w:val="5"/>
                <w:b w:val="0"/>
                <w:bCs/>
                <w:color w:val="auto"/>
                <w:sz w:val="20"/>
                <w:szCs w:val="20"/>
              </w:rPr>
              <w:t>考核支付；</w:t>
            </w:r>
          </w:p>
          <w:p>
            <w:pPr>
              <w:pStyle w:val="2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Style w:val="5"/>
                <w:rFonts w:hint="default"/>
                <w:b w:val="0"/>
                <w:bCs/>
                <w:color w:val="auto"/>
                <w:sz w:val="20"/>
                <w:szCs w:val="20"/>
              </w:rPr>
            </w:pPr>
            <w:r>
              <w:rPr>
                <w:rStyle w:val="5"/>
                <w:b w:val="0"/>
                <w:bCs/>
                <w:color w:val="auto"/>
                <w:sz w:val="20"/>
                <w:szCs w:val="20"/>
              </w:rPr>
              <w:t>科研启动经费：40万元</w:t>
            </w:r>
            <w:r>
              <w:rPr>
                <w:rStyle w:val="5"/>
                <w:rFonts w:hint="eastAsia"/>
                <w:b w:val="0"/>
                <w:bCs/>
                <w:color w:val="auto"/>
                <w:sz w:val="20"/>
                <w:szCs w:val="20"/>
                <w:lang w:eastAsia="zh-CN"/>
              </w:rPr>
              <w:t>，</w:t>
            </w:r>
            <w:r>
              <w:rPr>
                <w:rStyle w:val="5"/>
                <w:b w:val="0"/>
                <w:bCs/>
                <w:color w:val="auto"/>
                <w:sz w:val="20"/>
                <w:szCs w:val="20"/>
              </w:rPr>
              <w:t>考核支付；；</w:t>
            </w:r>
          </w:p>
          <w:p>
            <w:pPr>
              <w:pStyle w:val="2"/>
              <w:spacing w:before="0" w:beforeAutospacing="0" w:after="0" w:afterAutospacing="0"/>
              <w:textAlignment w:val="baseline"/>
              <w:rPr>
                <w:bCs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3.待遇标准：130万元/年，按业绩考核支付。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4" w:type="pc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textAlignment w:val="baseline"/>
              <w:rPr>
                <w:rStyle w:val="5"/>
                <w:rFonts w:hint="eastAsia"/>
                <w:b w:val="0"/>
                <w:bCs/>
                <w:color w:val="auto"/>
                <w:sz w:val="20"/>
                <w:szCs w:val="20"/>
                <w:lang w:eastAsia="zh-CN"/>
              </w:rPr>
            </w:pPr>
            <w:r>
              <w:rPr>
                <w:rStyle w:val="5"/>
                <w:rFonts w:hint="eastAsia"/>
                <w:b w:val="0"/>
                <w:bCs/>
                <w:color w:val="auto"/>
                <w:sz w:val="20"/>
                <w:szCs w:val="20"/>
                <w:lang w:eastAsia="zh-CN"/>
              </w:rPr>
              <w:t>学科</w:t>
            </w:r>
          </w:p>
          <w:p>
            <w:pPr>
              <w:pStyle w:val="2"/>
              <w:spacing w:before="0" w:beforeAutospacing="0" w:after="0" w:afterAutospacing="0"/>
              <w:jc w:val="center"/>
              <w:textAlignment w:val="baseline"/>
              <w:rPr>
                <w:rStyle w:val="5"/>
                <w:rFonts w:hint="eastAsia" w:eastAsia="宋体"/>
                <w:b w:val="0"/>
                <w:bCs/>
                <w:color w:val="auto"/>
                <w:sz w:val="20"/>
                <w:szCs w:val="20"/>
                <w:lang w:eastAsia="zh-CN"/>
              </w:rPr>
            </w:pPr>
            <w:r>
              <w:rPr>
                <w:rStyle w:val="5"/>
                <w:rFonts w:hint="eastAsia"/>
                <w:b w:val="0"/>
                <w:bCs/>
                <w:color w:val="auto"/>
                <w:sz w:val="20"/>
                <w:szCs w:val="20"/>
                <w:lang w:eastAsia="zh-CN"/>
              </w:rPr>
              <w:t>骨干</w:t>
            </w:r>
          </w:p>
        </w:tc>
        <w:tc>
          <w:tcPr>
            <w:tcW w:w="1541" w:type="pct"/>
            <w:noWrap w:val="0"/>
            <w:vAlign w:val="center"/>
          </w:tcPr>
          <w:p>
            <w:pPr>
              <w:pStyle w:val="2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Style w:val="5"/>
                <w:b w:val="0"/>
                <w:bCs/>
                <w:color w:val="auto"/>
                <w:sz w:val="20"/>
                <w:szCs w:val="20"/>
              </w:rPr>
            </w:pPr>
            <w:r>
              <w:rPr>
                <w:rStyle w:val="5"/>
                <w:b w:val="0"/>
                <w:bCs/>
                <w:color w:val="auto"/>
                <w:sz w:val="20"/>
                <w:szCs w:val="20"/>
              </w:rPr>
              <w:t>副高及以上职称</w:t>
            </w:r>
            <w:r>
              <w:rPr>
                <w:rStyle w:val="5"/>
                <w:rFonts w:hint="eastAsia"/>
                <w:b w:val="0"/>
                <w:bCs/>
                <w:color w:val="auto"/>
                <w:sz w:val="20"/>
                <w:szCs w:val="20"/>
                <w:lang w:eastAsia="zh-CN"/>
              </w:rPr>
              <w:t>、硕士及以上学历</w:t>
            </w:r>
            <w:r>
              <w:rPr>
                <w:rStyle w:val="5"/>
                <w:b w:val="0"/>
                <w:bCs/>
                <w:color w:val="auto"/>
                <w:sz w:val="20"/>
                <w:szCs w:val="20"/>
              </w:rPr>
              <w:t>，或</w:t>
            </w:r>
            <w:r>
              <w:rPr>
                <w:rStyle w:val="5"/>
                <w:rFonts w:hint="eastAsia"/>
                <w:b w:val="0"/>
                <w:bCs/>
                <w:color w:val="auto"/>
                <w:sz w:val="20"/>
                <w:szCs w:val="20"/>
                <w:lang w:eastAsia="zh-CN"/>
              </w:rPr>
              <w:t>博士</w:t>
            </w:r>
            <w:r>
              <w:rPr>
                <w:rStyle w:val="5"/>
                <w:b w:val="0"/>
                <w:bCs/>
                <w:color w:val="auto"/>
                <w:sz w:val="20"/>
                <w:szCs w:val="20"/>
              </w:rPr>
              <w:t>及以上学历；</w:t>
            </w:r>
          </w:p>
          <w:p>
            <w:pPr>
              <w:pStyle w:val="2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Style w:val="5"/>
                <w:rFonts w:hint="default"/>
                <w:b w:val="0"/>
                <w:bCs/>
                <w:color w:val="auto"/>
                <w:sz w:val="20"/>
                <w:szCs w:val="20"/>
              </w:rPr>
            </w:pPr>
            <w:r>
              <w:rPr>
                <w:rStyle w:val="5"/>
                <w:b w:val="0"/>
                <w:bCs/>
                <w:color w:val="auto"/>
                <w:sz w:val="20"/>
                <w:szCs w:val="20"/>
              </w:rPr>
              <w:t>在临床和学术上业绩突出；具有丰富临床工作经验、能熟练解决复杂疑难技术问题。</w:t>
            </w:r>
          </w:p>
        </w:tc>
        <w:tc>
          <w:tcPr>
            <w:tcW w:w="1329" w:type="pct"/>
            <w:vMerge w:val="continue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textAlignment w:val="baseline"/>
              <w:rPr>
                <w:rStyle w:val="5"/>
                <w:b w:val="0"/>
                <w:bCs/>
                <w:color w:val="auto"/>
                <w:sz w:val="20"/>
                <w:szCs w:val="20"/>
              </w:rPr>
            </w:pPr>
          </w:p>
        </w:tc>
        <w:tc>
          <w:tcPr>
            <w:tcW w:w="1613" w:type="pc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textAlignment w:val="baseline"/>
              <w:rPr>
                <w:rStyle w:val="5"/>
                <w:rFonts w:hint="default"/>
                <w:b w:val="0"/>
                <w:bCs/>
                <w:color w:val="auto"/>
                <w:sz w:val="20"/>
                <w:szCs w:val="20"/>
              </w:rPr>
            </w:pPr>
            <w:r>
              <w:rPr>
                <w:rStyle w:val="5"/>
                <w:b w:val="0"/>
                <w:bCs/>
                <w:color w:val="auto"/>
                <w:sz w:val="20"/>
                <w:szCs w:val="20"/>
              </w:rPr>
              <w:t>1.科研启动经费：20-30万元，考核支付；</w:t>
            </w:r>
          </w:p>
          <w:p>
            <w:pPr>
              <w:pStyle w:val="2"/>
              <w:spacing w:before="0" w:beforeAutospacing="0" w:after="0" w:afterAutospacing="0"/>
              <w:textAlignment w:val="baseline"/>
              <w:rPr>
                <w:bCs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2.待遇标准：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8</w:t>
            </w:r>
            <w:r>
              <w:rPr>
                <w:color w:val="auto"/>
                <w:sz w:val="20"/>
                <w:szCs w:val="20"/>
              </w:rPr>
              <w:t>0万元/年，按业绩考核支付。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4" w:type="pc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textAlignment w:val="baseline"/>
              <w:rPr>
                <w:rStyle w:val="5"/>
                <w:b w:val="0"/>
                <w:bCs/>
                <w:color w:val="auto"/>
                <w:sz w:val="20"/>
                <w:szCs w:val="20"/>
              </w:rPr>
            </w:pPr>
            <w:r>
              <w:rPr>
                <w:rStyle w:val="5"/>
                <w:b w:val="0"/>
                <w:bCs/>
                <w:color w:val="auto"/>
                <w:sz w:val="20"/>
                <w:szCs w:val="20"/>
              </w:rPr>
              <w:t>医学</w:t>
            </w:r>
          </w:p>
          <w:p>
            <w:pPr>
              <w:pStyle w:val="2"/>
              <w:spacing w:before="0" w:beforeAutospacing="0" w:after="0" w:afterAutospacing="0"/>
              <w:jc w:val="center"/>
              <w:textAlignment w:val="baseline"/>
              <w:rPr>
                <w:rStyle w:val="5"/>
                <w:b w:val="0"/>
                <w:bCs/>
                <w:color w:val="auto"/>
                <w:sz w:val="20"/>
                <w:szCs w:val="20"/>
              </w:rPr>
            </w:pPr>
            <w:r>
              <w:rPr>
                <w:rStyle w:val="5"/>
                <w:b w:val="0"/>
                <w:bCs/>
                <w:color w:val="auto"/>
                <w:sz w:val="20"/>
                <w:szCs w:val="20"/>
              </w:rPr>
              <w:t>博士</w:t>
            </w:r>
          </w:p>
        </w:tc>
        <w:tc>
          <w:tcPr>
            <w:tcW w:w="1541" w:type="pc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textAlignment w:val="baseline"/>
              <w:rPr>
                <w:rStyle w:val="5"/>
                <w:rFonts w:hint="default"/>
                <w:b w:val="0"/>
                <w:bCs/>
                <w:color w:val="auto"/>
                <w:sz w:val="20"/>
                <w:szCs w:val="20"/>
              </w:rPr>
            </w:pPr>
            <w:r>
              <w:rPr>
                <w:rStyle w:val="5"/>
                <w:b w:val="0"/>
                <w:bCs/>
                <w:color w:val="auto"/>
                <w:sz w:val="20"/>
                <w:szCs w:val="20"/>
              </w:rPr>
              <w:t>临床医学</w:t>
            </w:r>
            <w:r>
              <w:rPr>
                <w:rStyle w:val="5"/>
                <w:rFonts w:hint="eastAsia"/>
                <w:b w:val="0"/>
                <w:bCs/>
                <w:color w:val="auto"/>
                <w:sz w:val="20"/>
                <w:szCs w:val="20"/>
                <w:lang w:eastAsia="zh-CN"/>
              </w:rPr>
              <w:t>或</w:t>
            </w:r>
            <w:r>
              <w:rPr>
                <w:rStyle w:val="5"/>
                <w:b w:val="0"/>
                <w:bCs/>
                <w:color w:val="auto"/>
                <w:sz w:val="20"/>
                <w:szCs w:val="20"/>
              </w:rPr>
              <w:t>基础医学博士研究生，在临床、科研上取得一定成绩。</w:t>
            </w:r>
          </w:p>
        </w:tc>
        <w:tc>
          <w:tcPr>
            <w:tcW w:w="1329" w:type="pct"/>
            <w:vMerge w:val="continue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textAlignment w:val="baseline"/>
              <w:rPr>
                <w:rStyle w:val="5"/>
                <w:b w:val="0"/>
                <w:bCs/>
                <w:color w:val="auto"/>
                <w:sz w:val="20"/>
                <w:szCs w:val="20"/>
              </w:rPr>
            </w:pPr>
          </w:p>
        </w:tc>
        <w:tc>
          <w:tcPr>
            <w:tcW w:w="1613" w:type="pc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textAlignment w:val="baseline"/>
              <w:rPr>
                <w:rStyle w:val="5"/>
                <w:rFonts w:hint="default"/>
                <w:b w:val="0"/>
                <w:bCs/>
                <w:color w:val="auto"/>
                <w:sz w:val="20"/>
                <w:szCs w:val="20"/>
              </w:rPr>
            </w:pPr>
            <w:r>
              <w:rPr>
                <w:rStyle w:val="5"/>
                <w:b w:val="0"/>
                <w:bCs/>
                <w:color w:val="auto"/>
                <w:sz w:val="20"/>
                <w:szCs w:val="20"/>
              </w:rPr>
              <w:t>1.科研启动经费：10-20万元，考核支付；</w:t>
            </w:r>
          </w:p>
          <w:p>
            <w:pPr>
              <w:pStyle w:val="2"/>
              <w:spacing w:before="0" w:beforeAutospacing="0" w:after="0" w:afterAutospacing="0"/>
              <w:jc w:val="both"/>
              <w:textAlignment w:val="baseline"/>
              <w:rPr>
                <w:bCs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2.待遇标准：50万元/年，按业绩考核支付。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514" w:type="pc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textAlignment w:val="baseline"/>
              <w:rPr>
                <w:rStyle w:val="5"/>
                <w:rFonts w:hint="eastAsia" w:eastAsia="宋体"/>
                <w:b w:val="0"/>
                <w:bCs/>
                <w:color w:val="auto"/>
                <w:sz w:val="20"/>
                <w:szCs w:val="20"/>
                <w:lang w:eastAsia="zh-CN"/>
              </w:rPr>
            </w:pPr>
            <w:r>
              <w:rPr>
                <w:rStyle w:val="5"/>
                <w:rFonts w:hint="eastAsia"/>
                <w:b w:val="0"/>
                <w:bCs/>
                <w:color w:val="auto"/>
                <w:sz w:val="20"/>
                <w:szCs w:val="20"/>
                <w:lang w:eastAsia="zh-CN"/>
              </w:rPr>
              <w:t>实用型人才</w:t>
            </w:r>
          </w:p>
        </w:tc>
        <w:tc>
          <w:tcPr>
            <w:tcW w:w="1541" w:type="pc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textAlignment w:val="baseline"/>
              <w:rPr>
                <w:rStyle w:val="5"/>
                <w:rFonts w:hint="eastAsia" w:eastAsia="宋体"/>
                <w:b w:val="0"/>
                <w:bCs/>
                <w:color w:val="auto"/>
                <w:sz w:val="20"/>
                <w:szCs w:val="20"/>
                <w:lang w:eastAsia="zh-CN"/>
              </w:rPr>
            </w:pPr>
            <w:r>
              <w:rPr>
                <w:rStyle w:val="5"/>
                <w:rFonts w:hint="eastAsia"/>
                <w:b w:val="0"/>
                <w:bCs/>
                <w:color w:val="auto"/>
                <w:sz w:val="20"/>
                <w:szCs w:val="20"/>
                <w:lang w:eastAsia="zh-CN"/>
              </w:rPr>
              <w:t>中级及以上职称，硕士及以上学历，在临床上能独当一面。</w:t>
            </w:r>
          </w:p>
        </w:tc>
        <w:tc>
          <w:tcPr>
            <w:tcW w:w="1329" w:type="pct"/>
            <w:vMerge w:val="continue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textAlignment w:val="baseline"/>
              <w:rPr>
                <w:rStyle w:val="5"/>
                <w:b w:val="0"/>
                <w:bCs/>
                <w:color w:val="auto"/>
                <w:sz w:val="20"/>
                <w:szCs w:val="20"/>
              </w:rPr>
            </w:pPr>
          </w:p>
        </w:tc>
        <w:tc>
          <w:tcPr>
            <w:tcW w:w="1613" w:type="pc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both"/>
              <w:textAlignment w:val="baseline"/>
              <w:rPr>
                <w:rFonts w:hint="eastAsia"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eastAsia="zh-CN"/>
              </w:rPr>
              <w:t>根据其业绩表现給予优厚待遇，具体条件面谈。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5000" w:type="pct"/>
            <w:gridSpan w:val="4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textAlignment w:val="baseline"/>
              <w:rPr>
                <w:rStyle w:val="5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  <w:lang w:eastAsia="zh-CN"/>
              </w:rPr>
              <w:t>详情请通过医院官网或微信公众号查询。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D4FF822"/>
    <w:multiLevelType w:val="singleLevel"/>
    <w:tmpl w:val="8D4FF82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1F462A3"/>
    <w:multiLevelType w:val="singleLevel"/>
    <w:tmpl w:val="D1F462A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29F13A79"/>
    <w:multiLevelType w:val="singleLevel"/>
    <w:tmpl w:val="29F13A7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147270"/>
    <w:rsid w:val="7A6C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keepNext w:val="0"/>
      <w:keepLines w:val="0"/>
      <w:widowControl/>
      <w:suppressLineNumbers w:val="0"/>
      <w:adjustRightInd/>
      <w:snapToGrid/>
      <w:spacing w:before="100" w:beforeAutospacing="1" w:after="100" w:afterAutospacing="1" w:line="240" w:lineRule="auto"/>
      <w:ind w:left="0" w:right="0"/>
      <w:jc w:val="left"/>
    </w:pPr>
    <w:rPr>
      <w:rFonts w:hint="eastAsia" w:ascii="宋体" w:hAnsi="宋体" w:eastAsia="宋体" w:cs="宋体"/>
      <w:snapToGrid/>
      <w:kern w:val="0"/>
      <w:sz w:val="24"/>
      <w:szCs w:val="24"/>
      <w:lang w:val="en-US" w:eastAsia="zh-CN" w:bidi="ar"/>
    </w:rPr>
  </w:style>
  <w:style w:type="character" w:styleId="5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2022-01-17T03:39:00Z</dcterms:created>
  <dc:creator>Administrator</dc:creator>
  <cp:lastModifiedBy>叶佳</cp:lastModifiedBy>
  <dcterms:modified xsi:type="dcterms:W3CDTF">2022-03-22T02:54:23Z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  <property fmtid="{D5CDD505-2E9C-101B-9397-08002B2CF9AE}" pid="3" name="ICV">
    <vt:lpwstr>07A5E4B3C84A4345AECFAE089799971D</vt:lpwstr>
  </property>
</Properties>
</file>